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89" w:rsidRDefault="007A4389" w:rsidP="007A4389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жалба вх. № 10/03.11.2019 г., подадена от упълномощен представител на Обединени патриоти – НФСБ, АТАКА и ВМРО” за наличие на агитационни материали на „БСП за България” и ДПС на по-малко от 50 м. от избирателна секция № 5.</w:t>
      </w:r>
    </w:p>
    <w:p w:rsidR="007A4389" w:rsidRDefault="007A4389" w:rsidP="007A4389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жалба вх. № 11/03.11.2019 г., подадена от упълномощен представител на Обединени патриоти – НФСБ, АТАКА и ВМРО” за наличие на агитационни материали на „БСП за България” и ДПС на по-малко от 50 м. от избирателна секция № 2.</w:t>
      </w:r>
    </w:p>
    <w:p w:rsidR="007A4389" w:rsidRPr="00E2344E" w:rsidRDefault="007A4389" w:rsidP="007A4389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жалба вх. № 12/03.11.2019 г., подадена от упълномощен представител на Обединени патриоти – НФСБ, АТАКА и ВМРО</w:t>
      </w:r>
      <w:r w:rsidRPr="00E2344E">
        <w:rPr>
          <w:rFonts w:ascii="Times New Roman" w:eastAsia="Times New Roman" w:hAnsi="Times New Roman" w:cs="Times New Roman"/>
          <w:sz w:val="24"/>
          <w:szCs w:val="24"/>
          <w:lang w:eastAsia="bg-BG"/>
        </w:rPr>
        <w:t>”, че в СИК № 8 при пускане на бюлетината в урната, тя се разтваря, вижда се за кого е гласувал избирателят и се нарушава тайната на вота.</w:t>
      </w:r>
    </w:p>
    <w:p w:rsidR="007A4389" w:rsidRPr="00E2344E" w:rsidRDefault="007A4389" w:rsidP="007A4389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жалба вх. № 13/03.11.2019 г., подадена от упълномощен представител на Обединени патриоти – НФСБ, АТАКА и ВМРО”, </w:t>
      </w:r>
      <w:r w:rsidRPr="00E234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 в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 /подвижна/</w:t>
      </w:r>
      <w:r w:rsidRPr="00E234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с. Дъбравка членовете на СИК не са допуснали наблюдатели, застъпници и представители на ПП да присъстват по време на изборния процес.</w:t>
      </w:r>
    </w:p>
    <w:p w:rsidR="007A4389" w:rsidRDefault="007A4389" w:rsidP="007A4389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задълженията на членовете на ОИК в изборната нощ.</w:t>
      </w:r>
    </w:p>
    <w:p w:rsidR="007A4389" w:rsidRDefault="007A4389" w:rsidP="007A4389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за предаване на изборните книжа от втори тур на местните избори в ЦИК.</w:t>
      </w:r>
    </w:p>
    <w:p w:rsidR="007A4389" w:rsidRDefault="007A4389" w:rsidP="007A4389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членове на ОИК за предаване на избирателните списъци в ГРАО – Видин.</w:t>
      </w:r>
    </w:p>
    <w:p w:rsidR="007A4389" w:rsidRDefault="007A4389" w:rsidP="007A4389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график и определяне на дежурни членове на ОИК за периода от 04.11.2019 г. до 11.11.2019 г. вкл.</w:t>
      </w:r>
    </w:p>
    <w:p w:rsidR="007A4389" w:rsidRPr="00F91EF3" w:rsidRDefault="007A4389" w:rsidP="007A4389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E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3E602D" w:rsidRPr="007A4389" w:rsidRDefault="003E602D" w:rsidP="007A4389"/>
    <w:sectPr w:rsidR="003E602D" w:rsidRPr="007A4389" w:rsidSect="00D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AE"/>
    <w:rsid w:val="00020696"/>
    <w:rsid w:val="00067AA2"/>
    <w:rsid w:val="00226134"/>
    <w:rsid w:val="003923B5"/>
    <w:rsid w:val="003C5ED3"/>
    <w:rsid w:val="003E602D"/>
    <w:rsid w:val="004024AE"/>
    <w:rsid w:val="00405F02"/>
    <w:rsid w:val="004236A5"/>
    <w:rsid w:val="00511530"/>
    <w:rsid w:val="00641649"/>
    <w:rsid w:val="006A5551"/>
    <w:rsid w:val="007A4389"/>
    <w:rsid w:val="007E3814"/>
    <w:rsid w:val="0084135B"/>
    <w:rsid w:val="00875233"/>
    <w:rsid w:val="00921782"/>
    <w:rsid w:val="009304EF"/>
    <w:rsid w:val="00985AC6"/>
    <w:rsid w:val="00A215AF"/>
    <w:rsid w:val="00AA0038"/>
    <w:rsid w:val="00CC3312"/>
    <w:rsid w:val="00DA6043"/>
    <w:rsid w:val="00DB7E7A"/>
    <w:rsid w:val="00DE3247"/>
    <w:rsid w:val="00E92C22"/>
    <w:rsid w:val="00F17FF4"/>
    <w:rsid w:val="00F9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2019-11-03T15:16:00Z</dcterms:created>
  <dcterms:modified xsi:type="dcterms:W3CDTF">2019-11-03T15:16:00Z</dcterms:modified>
</cp:coreProperties>
</file>