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5" w:rsidRPr="00B71DCD" w:rsidRDefault="00886AF5" w:rsidP="00886AF5">
      <w:pPr>
        <w:tabs>
          <w:tab w:val="left" w:pos="4536"/>
        </w:tabs>
        <w:jc w:val="center"/>
        <w:rPr>
          <w:b/>
          <w:sz w:val="32"/>
          <w:szCs w:val="32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886AF5" w:rsidRPr="00B71DCD" w:rsidRDefault="00886AF5" w:rsidP="00886AF5">
      <w:pPr>
        <w:tabs>
          <w:tab w:val="left" w:pos="4536"/>
        </w:tabs>
        <w:jc w:val="center"/>
        <w:rPr>
          <w:b/>
          <w:sz w:val="36"/>
          <w:szCs w:val="36"/>
          <w:lang w:val="bg-BG"/>
        </w:rPr>
      </w:pPr>
      <w:r w:rsidRPr="00B71DCD">
        <w:rPr>
          <w:b/>
          <w:sz w:val="36"/>
          <w:szCs w:val="36"/>
          <w:lang w:val="bg-BG"/>
        </w:rPr>
        <w:t>ПРОТОКОЛ</w:t>
      </w:r>
    </w:p>
    <w:p w:rsidR="00886AF5" w:rsidRPr="007312E1" w:rsidRDefault="00886AF5" w:rsidP="00886AF5">
      <w:pPr>
        <w:tabs>
          <w:tab w:val="left" w:pos="4536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№ 03</w:t>
      </w:r>
    </w:p>
    <w:p w:rsidR="00886AF5" w:rsidRDefault="00886AF5" w:rsidP="00886AF5">
      <w:pPr>
        <w:tabs>
          <w:tab w:val="left" w:pos="4536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Днес 10.09.2015г. година в </w:t>
      </w:r>
      <w:r>
        <w:rPr>
          <w:sz w:val="28"/>
          <w:szCs w:val="28"/>
        </w:rPr>
        <w:t>11</w:t>
      </w:r>
      <w:r>
        <w:rPr>
          <w:sz w:val="28"/>
          <w:szCs w:val="28"/>
          <w:lang w:val="bg-BG"/>
        </w:rPr>
        <w:t>,00 часа се проведе заседание на ОИК на което присъстваха:</w:t>
      </w:r>
    </w:p>
    <w:p w:rsidR="00886AF5" w:rsidRDefault="00886AF5" w:rsidP="00886AF5">
      <w:pPr>
        <w:tabs>
          <w:tab w:val="left" w:pos="4536"/>
        </w:tabs>
        <w:ind w:left="1134" w:hanging="113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</w:t>
      </w:r>
      <w:r w:rsidRPr="00810D1D">
        <w:rPr>
          <w:sz w:val="28"/>
          <w:szCs w:val="28"/>
          <w:lang w:val="bg-BG"/>
        </w:rPr>
        <w:t>Анжела Ангелова Иванова</w:t>
      </w:r>
      <w:r>
        <w:rPr>
          <w:sz w:val="28"/>
          <w:szCs w:val="28"/>
          <w:lang w:val="bg-BG"/>
        </w:rPr>
        <w:t xml:space="preserve"> - председател, </w:t>
      </w:r>
      <w:r w:rsidRPr="00810D1D">
        <w:rPr>
          <w:sz w:val="28"/>
          <w:szCs w:val="28"/>
          <w:lang w:val="bg-BG"/>
        </w:rPr>
        <w:t>Румен Емилов Маринов</w:t>
      </w:r>
      <w:r>
        <w:rPr>
          <w:sz w:val="28"/>
          <w:szCs w:val="28"/>
          <w:lang w:val="bg-BG"/>
        </w:rPr>
        <w:t xml:space="preserve"> – заместник председател, </w:t>
      </w:r>
      <w:r w:rsidRPr="00810D1D">
        <w:rPr>
          <w:sz w:val="28"/>
          <w:szCs w:val="28"/>
          <w:lang w:val="bg-BG"/>
        </w:rPr>
        <w:t>Рени Христова Длъгнекова</w:t>
      </w:r>
      <w:r>
        <w:rPr>
          <w:sz w:val="28"/>
          <w:szCs w:val="28"/>
          <w:lang w:val="bg-BG"/>
        </w:rPr>
        <w:t xml:space="preserve"> – секретар, </w:t>
      </w:r>
      <w:r w:rsidRPr="00810D1D">
        <w:rPr>
          <w:sz w:val="28"/>
          <w:szCs w:val="28"/>
          <w:lang w:val="bg-BG"/>
        </w:rPr>
        <w:t>Велизар Емилов Тодоров</w:t>
      </w:r>
      <w:r>
        <w:rPr>
          <w:sz w:val="28"/>
          <w:szCs w:val="28"/>
          <w:lang w:val="bg-BG"/>
        </w:rPr>
        <w:t xml:space="preserve"> - член, </w:t>
      </w:r>
      <w:r w:rsidRPr="00810D1D">
        <w:rPr>
          <w:sz w:val="28"/>
          <w:szCs w:val="28"/>
          <w:lang w:val="bg-BG"/>
        </w:rPr>
        <w:t>Теменуга Велкова Иванова</w:t>
      </w:r>
      <w:r>
        <w:rPr>
          <w:sz w:val="28"/>
          <w:szCs w:val="28"/>
          <w:lang w:val="bg-BG"/>
        </w:rPr>
        <w:t xml:space="preserve"> – член, </w:t>
      </w:r>
      <w:r w:rsidRPr="00810D1D">
        <w:rPr>
          <w:sz w:val="28"/>
          <w:szCs w:val="28"/>
          <w:lang w:val="bg-BG"/>
        </w:rPr>
        <w:t>Боряна Кръстева Илиева</w:t>
      </w:r>
      <w:r>
        <w:rPr>
          <w:sz w:val="28"/>
          <w:szCs w:val="28"/>
          <w:lang w:val="bg-BG"/>
        </w:rPr>
        <w:t xml:space="preserve"> – член </w:t>
      </w:r>
      <w:r w:rsidRPr="00810D1D">
        <w:rPr>
          <w:sz w:val="28"/>
          <w:szCs w:val="28"/>
          <w:lang w:val="bg-BG"/>
        </w:rPr>
        <w:t>Киро Борисов Киров</w:t>
      </w:r>
      <w:r>
        <w:rPr>
          <w:sz w:val="28"/>
          <w:szCs w:val="28"/>
          <w:lang w:val="bg-BG"/>
        </w:rPr>
        <w:t xml:space="preserve"> – член, </w:t>
      </w:r>
      <w:r w:rsidRPr="00810D1D">
        <w:rPr>
          <w:sz w:val="28"/>
          <w:szCs w:val="28"/>
          <w:lang w:val="bg-BG"/>
        </w:rPr>
        <w:t>Васил Кирилов Виденов</w:t>
      </w:r>
      <w:r>
        <w:rPr>
          <w:sz w:val="28"/>
          <w:szCs w:val="28"/>
          <w:lang w:val="bg-BG"/>
        </w:rPr>
        <w:t xml:space="preserve"> – член, </w:t>
      </w:r>
      <w:r w:rsidRPr="00810D1D">
        <w:rPr>
          <w:sz w:val="28"/>
          <w:szCs w:val="28"/>
          <w:lang w:val="bg-BG"/>
        </w:rPr>
        <w:t>Наташа Кръстева Младенова</w:t>
      </w:r>
      <w:r>
        <w:rPr>
          <w:sz w:val="28"/>
          <w:szCs w:val="28"/>
          <w:lang w:val="bg-BG"/>
        </w:rPr>
        <w:t xml:space="preserve"> - член, </w:t>
      </w:r>
      <w:r w:rsidRPr="007A6EB7">
        <w:rPr>
          <w:sz w:val="28"/>
          <w:szCs w:val="28"/>
          <w:lang w:val="bg-BG"/>
        </w:rPr>
        <w:t>Стефан Маринов Григоров</w:t>
      </w:r>
      <w:r>
        <w:rPr>
          <w:sz w:val="28"/>
          <w:szCs w:val="28"/>
          <w:lang w:val="bg-BG"/>
        </w:rPr>
        <w:t xml:space="preserve"> – член и </w:t>
      </w:r>
      <w:r w:rsidRPr="007A6EB7">
        <w:rPr>
          <w:sz w:val="28"/>
          <w:szCs w:val="28"/>
          <w:lang w:val="bg-BG"/>
        </w:rPr>
        <w:t>Емил Ценков Миланов</w:t>
      </w:r>
      <w:r>
        <w:rPr>
          <w:sz w:val="28"/>
          <w:szCs w:val="28"/>
          <w:lang w:val="bg-BG"/>
        </w:rPr>
        <w:t xml:space="preserve"> – член при следния дневен ред:</w:t>
      </w:r>
    </w:p>
    <w:p w:rsidR="00886AF5" w:rsidRPr="00572DEA" w:rsidRDefault="00886AF5" w:rsidP="00572DEA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7312E1">
        <w:rPr>
          <w:sz w:val="28"/>
          <w:szCs w:val="28"/>
          <w:lang w:val="bg-BG"/>
        </w:rPr>
        <w:t xml:space="preserve">Разглеждане на </w:t>
      </w:r>
      <w:r>
        <w:rPr>
          <w:sz w:val="28"/>
          <w:szCs w:val="28"/>
          <w:lang w:val="bg-BG"/>
        </w:rPr>
        <w:t>постъпилата жалба на ПП „Герб” за местонахождението на</w:t>
      </w:r>
      <w:r w:rsidR="00572DEA">
        <w:rPr>
          <w:sz w:val="28"/>
          <w:szCs w:val="28"/>
          <w:lang w:val="bg-BG"/>
        </w:rPr>
        <w:t xml:space="preserve"> </w:t>
      </w:r>
      <w:r w:rsidRPr="00572DEA">
        <w:rPr>
          <w:sz w:val="28"/>
          <w:szCs w:val="28"/>
          <w:lang w:val="bg-BG"/>
        </w:rPr>
        <w:t>Избирателна секция №008 в град Белоградчик, бул.”Съединение” №39 /Обществена трапезария/.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2. Разглеждане заявлението за регистрация на ПП ”Герб” за участие в местните избори за общински съветници.</w:t>
      </w:r>
    </w:p>
    <w:p w:rsidR="00886AF5" w:rsidRDefault="00886AF5" w:rsidP="00886AF5">
      <w:pPr>
        <w:tabs>
          <w:tab w:val="left" w:pos="1985"/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3.  Разглеждане заявлението за регистрация на ПП ”Герб” за участие в местните избори за кмет на Община Белоградчик.</w:t>
      </w:r>
    </w:p>
    <w:p w:rsidR="00886AF5" w:rsidRDefault="00886AF5" w:rsidP="00886AF5">
      <w:pPr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4. Разглеждане заявлението за регистрация на ПП ”Герб” за участие в местните избори за кмет на кметства – с. Боровица, с. Рабиша, с. Салаш и с. Стакевци в община Белоградчик.</w:t>
      </w:r>
    </w:p>
    <w:p w:rsidR="00886AF5" w:rsidRPr="00C90870" w:rsidRDefault="00886AF5" w:rsidP="00886AF5">
      <w:pPr>
        <w:tabs>
          <w:tab w:val="left" w:pos="1985"/>
          <w:tab w:val="left" w:pos="2127"/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5. </w:t>
      </w:r>
      <w:r w:rsidR="00572DEA">
        <w:rPr>
          <w:sz w:val="28"/>
          <w:szCs w:val="28"/>
          <w:lang w:val="bg-BG"/>
        </w:rPr>
        <w:t>Определяне броя на членовете на СИК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 1 от дневния ред.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направените разисквания, комисията взема следното решение: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Съгласно чл. 87, ал. 1, т. 34 от ИК отхвърля подадената жалба от упълномощения преставител на ПП „ГЕРБ” поради обстоятелството, че сградата, в която е направено предложението за СИК от общинската администрация за СИК 008 в гр.Белоградчик бул. „Съединение” № 39 / обществена трапезария/ не се изисква Акт Обр. № 16. Сградата на обществената трапезария е строеж от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V категория и съгласно чл. 177, ал. 3 от Закона за устройство на територията не се изисква Акт Обр. 16.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 2 от дневния ред.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следното решение: Регистира ПП ”Герб” за участие в местните избори за общински съветници.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 3 от дневния ред.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следното решение: Регистира ПП ”Герб” за участие в местните избори за кмет на община Белоградчик.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т.4 от дневния ред.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следното решение: Регистира ПП ”Герб” за участие в местните избори за кмет на кметства – с. Боровица, с. Рабиша, с. Салаш и с. Стакевци в община Белоградчик.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 5 от дневния ред.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направетите разисквания комисията взема  следното решение – секционните комисии да се състоят от брой членове, както следва: </w:t>
      </w:r>
    </w:p>
    <w:p w:rsidR="00886AF5" w:rsidRDefault="00886AF5" w:rsidP="00886AF5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</w:t>
      </w:r>
      <w:r w:rsidRPr="00BF7BC7">
        <w:rPr>
          <w:b/>
          <w:sz w:val="28"/>
          <w:szCs w:val="28"/>
          <w:lang w:val="bg-BG"/>
        </w:rPr>
        <w:t>050100001</w:t>
      </w:r>
      <w:r>
        <w:rPr>
          <w:sz w:val="28"/>
          <w:szCs w:val="28"/>
          <w:lang w:val="bg-BG"/>
        </w:rPr>
        <w:t xml:space="preserve"> – гр.Белоградчик, ул.”Княз Александър Батенберг” №6/Дневен център/ - 9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</w:t>
      </w:r>
      <w:r w:rsidRPr="00BF7BC7">
        <w:rPr>
          <w:b/>
          <w:sz w:val="28"/>
          <w:szCs w:val="28"/>
          <w:lang w:val="bg-BG"/>
        </w:rPr>
        <w:t>050100002</w:t>
      </w:r>
      <w:r>
        <w:rPr>
          <w:sz w:val="28"/>
          <w:szCs w:val="28"/>
          <w:lang w:val="bg-BG"/>
        </w:rPr>
        <w:t xml:space="preserve"> – гр. Белоградчик, ул.”Васил Левски” №4 /Младежки дом/ - 7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СИК 050100003</w:t>
      </w:r>
      <w:r>
        <w:rPr>
          <w:sz w:val="28"/>
          <w:szCs w:val="28"/>
          <w:lang w:val="bg-BG"/>
        </w:rPr>
        <w:t xml:space="preserve"> – гр. Белоградчик, пл.”Възраждане” №1 /Читалище/ - 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СИК 050100004</w:t>
      </w:r>
      <w:r>
        <w:rPr>
          <w:sz w:val="28"/>
          <w:szCs w:val="28"/>
          <w:lang w:val="bg-BG"/>
        </w:rPr>
        <w:t xml:space="preserve"> – гр. Белоградчик, ул.”Княз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” №6 –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050100005 </w:t>
      </w:r>
      <w:r>
        <w:rPr>
          <w:sz w:val="28"/>
          <w:szCs w:val="28"/>
          <w:lang w:val="bg-BG"/>
        </w:rPr>
        <w:t xml:space="preserve">– гр. Белоградчик, ул.”Княз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” №34/Художествена галерия/ - 9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050100006 </w:t>
      </w:r>
      <w:r>
        <w:rPr>
          <w:sz w:val="28"/>
          <w:szCs w:val="28"/>
          <w:lang w:val="bg-BG"/>
        </w:rPr>
        <w:t>– гр. Белоградчик, бул.”Съединение” №6/Техникум „А.С.Попов”/ - 9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050100007 </w:t>
      </w:r>
      <w:r>
        <w:rPr>
          <w:sz w:val="28"/>
          <w:szCs w:val="28"/>
          <w:lang w:val="bg-BG"/>
        </w:rPr>
        <w:t>– гр. Белоградчик, бул.”Съединение” №6/Техникум „А.С.Попов”/- 9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050100008 </w:t>
      </w:r>
      <w:r>
        <w:rPr>
          <w:sz w:val="28"/>
          <w:szCs w:val="28"/>
          <w:lang w:val="bg-BG"/>
        </w:rPr>
        <w:t>– гр. Белоградчик,</w:t>
      </w:r>
      <w:r w:rsidRPr="0057278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бул.”Съединение”№39/Обществена трапезаря/- 9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050100009 </w:t>
      </w:r>
      <w:r>
        <w:rPr>
          <w:sz w:val="28"/>
          <w:szCs w:val="28"/>
          <w:lang w:val="bg-BG"/>
        </w:rPr>
        <w:t>– с. Боровица, кметство –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050100010 </w:t>
      </w:r>
      <w:r>
        <w:rPr>
          <w:sz w:val="28"/>
          <w:szCs w:val="28"/>
          <w:lang w:val="bg-BG"/>
        </w:rPr>
        <w:t>– с. Чифлик, кметство/включва селата Чифлик и Пролазница/ - 5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050100011 </w:t>
      </w:r>
      <w:r>
        <w:rPr>
          <w:sz w:val="28"/>
          <w:szCs w:val="28"/>
          <w:lang w:val="bg-BG"/>
        </w:rPr>
        <w:t>– с. Рабиша, читалище –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050100012 </w:t>
      </w:r>
      <w:r>
        <w:rPr>
          <w:sz w:val="28"/>
          <w:szCs w:val="28"/>
          <w:lang w:val="bg-BG"/>
        </w:rPr>
        <w:t>– с. Праужда, кметство/включва селата Праужда и Крачимир/ - 5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050100013 </w:t>
      </w:r>
      <w:r>
        <w:rPr>
          <w:sz w:val="28"/>
          <w:szCs w:val="28"/>
          <w:lang w:val="bg-BG"/>
        </w:rPr>
        <w:t>– с. Раяновци, читалище –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050100014 </w:t>
      </w:r>
      <w:r>
        <w:rPr>
          <w:sz w:val="28"/>
          <w:szCs w:val="28"/>
          <w:lang w:val="bg-BG"/>
        </w:rPr>
        <w:t>– с. Стакевци, ”Сграда на правоимащите” –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050100015 </w:t>
      </w:r>
      <w:r>
        <w:rPr>
          <w:sz w:val="28"/>
          <w:szCs w:val="28"/>
          <w:lang w:val="bg-BG"/>
        </w:rPr>
        <w:t>– с. Гранитово, кметство –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050100016 </w:t>
      </w:r>
      <w:r>
        <w:rPr>
          <w:sz w:val="28"/>
          <w:szCs w:val="28"/>
          <w:lang w:val="bg-BG"/>
        </w:rPr>
        <w:t>– с. Дъбравка, кметство/включва селата Дъбравка и Граничак/ - 5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050100017 </w:t>
      </w:r>
      <w:r>
        <w:rPr>
          <w:sz w:val="28"/>
          <w:szCs w:val="28"/>
          <w:lang w:val="bg-BG"/>
        </w:rPr>
        <w:t>– с. Салаш, читалище – 7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050100018 </w:t>
      </w:r>
      <w:r>
        <w:rPr>
          <w:sz w:val="28"/>
          <w:szCs w:val="28"/>
          <w:lang w:val="bg-BG"/>
        </w:rPr>
        <w:t>– с. Върба, кметство/включва селата Върба и Сливовник/- 5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050100019 </w:t>
      </w:r>
      <w:r>
        <w:rPr>
          <w:sz w:val="28"/>
          <w:szCs w:val="28"/>
          <w:lang w:val="bg-BG"/>
        </w:rPr>
        <w:t>– с. Вещица, кметство/ включва селата Вещица и Струин дол/ - 5 броя;</w:t>
      </w:r>
    </w:p>
    <w:p w:rsidR="00886AF5" w:rsidRDefault="00886AF5" w:rsidP="00886AF5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050100020 </w:t>
      </w:r>
      <w:r>
        <w:rPr>
          <w:sz w:val="28"/>
          <w:szCs w:val="28"/>
          <w:lang w:val="bg-BG"/>
        </w:rPr>
        <w:t>– с. Ошане, кметство – 5 броя.</w:t>
      </w:r>
    </w:p>
    <w:p w:rsidR="003128BA" w:rsidRDefault="003128BA"/>
    <w:sectPr w:rsidR="003128BA" w:rsidSect="008E7F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6AF5"/>
    <w:rsid w:val="003128BA"/>
    <w:rsid w:val="00572DEA"/>
    <w:rsid w:val="00886AF5"/>
    <w:rsid w:val="008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2015-09-10T09:36:00Z</dcterms:created>
  <dcterms:modified xsi:type="dcterms:W3CDTF">2015-09-10T10:37:00Z</dcterms:modified>
</cp:coreProperties>
</file>